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734" w:rsidRPr="00382BEA" w:rsidRDefault="00346734" w:rsidP="004668A3">
      <w:pPr>
        <w:pStyle w:val="31"/>
        <w:jc w:val="center"/>
        <w:rPr>
          <w:szCs w:val="32"/>
        </w:rPr>
      </w:pPr>
      <w:bookmarkStart w:id="0" w:name="_Toc486686719"/>
      <w:bookmarkStart w:id="1" w:name="_GoBack"/>
      <w:bookmarkEnd w:id="1"/>
      <w:proofErr w:type="gramStart"/>
      <w:r w:rsidRPr="00382BEA">
        <w:rPr>
          <w:rFonts w:hint="eastAsia"/>
          <w:szCs w:val="32"/>
        </w:rPr>
        <w:t>審編說明</w:t>
      </w:r>
      <w:bookmarkEnd w:id="0"/>
      <w:proofErr w:type="gramEnd"/>
    </w:p>
    <w:p w:rsidR="00346734" w:rsidRPr="00322865" w:rsidRDefault="00346734" w:rsidP="000565F9">
      <w:pPr>
        <w:tabs>
          <w:tab w:val="left" w:pos="574"/>
        </w:tabs>
        <w:spacing w:line="540" w:lineRule="exact"/>
        <w:ind w:left="566" w:hangingChars="202" w:hanging="566"/>
        <w:rPr>
          <w:sz w:val="28"/>
          <w:szCs w:val="28"/>
        </w:rPr>
      </w:pPr>
      <w:r w:rsidRPr="00322865">
        <w:rPr>
          <w:rFonts w:hint="eastAsia"/>
          <w:sz w:val="28"/>
          <w:szCs w:val="28"/>
        </w:rPr>
        <w:t>一、</w:t>
      </w:r>
      <w:r w:rsidR="000565F9">
        <w:rPr>
          <w:rFonts w:hint="eastAsia"/>
          <w:sz w:val="28"/>
          <w:szCs w:val="28"/>
        </w:rPr>
        <w:tab/>
      </w:r>
      <w:r w:rsidR="007B53C6">
        <w:rPr>
          <w:rFonts w:hint="eastAsia"/>
          <w:sz w:val="28"/>
          <w:szCs w:val="28"/>
        </w:rPr>
        <w:t>內文及統計圖表敘及資料年度，以民國年度為原則</w:t>
      </w:r>
      <w:r w:rsidR="00C753AC">
        <w:rPr>
          <w:rFonts w:hint="eastAsia"/>
          <w:sz w:val="28"/>
          <w:szCs w:val="28"/>
        </w:rPr>
        <w:t>，如引用國際資訊，或有以西元年度表達情形</w:t>
      </w:r>
      <w:r w:rsidRPr="00322865">
        <w:rPr>
          <w:rFonts w:hint="eastAsia"/>
          <w:sz w:val="28"/>
          <w:szCs w:val="28"/>
        </w:rPr>
        <w:t>。</w:t>
      </w:r>
    </w:p>
    <w:p w:rsidR="000148C1" w:rsidRPr="0016402C" w:rsidRDefault="00346734" w:rsidP="000565F9">
      <w:pPr>
        <w:tabs>
          <w:tab w:val="left" w:pos="574"/>
        </w:tabs>
        <w:spacing w:line="540" w:lineRule="exact"/>
        <w:ind w:left="566" w:hangingChars="202" w:hanging="566"/>
        <w:rPr>
          <w:sz w:val="28"/>
          <w:szCs w:val="28"/>
        </w:rPr>
      </w:pPr>
      <w:r w:rsidRPr="00322865">
        <w:rPr>
          <w:rFonts w:hint="eastAsia"/>
          <w:sz w:val="28"/>
          <w:szCs w:val="28"/>
        </w:rPr>
        <w:t>二、</w:t>
      </w:r>
      <w:r w:rsidR="000565F9">
        <w:rPr>
          <w:rFonts w:hint="eastAsia"/>
          <w:sz w:val="28"/>
          <w:szCs w:val="28"/>
        </w:rPr>
        <w:tab/>
      </w:r>
      <w:r w:rsidR="00B2454B" w:rsidRPr="00B2454B">
        <w:rPr>
          <w:rFonts w:hint="eastAsia"/>
          <w:sz w:val="28"/>
          <w:szCs w:val="28"/>
        </w:rPr>
        <w:t>內文引述中央政府總決算審核報告，簡稱為總決算審核報告，並依據</w:t>
      </w:r>
      <w:proofErr w:type="gramStart"/>
      <w:r w:rsidR="00B2454B" w:rsidRPr="00B2454B">
        <w:rPr>
          <w:rFonts w:hint="eastAsia"/>
          <w:sz w:val="28"/>
          <w:szCs w:val="28"/>
        </w:rPr>
        <w:t>引述冊別分別</w:t>
      </w:r>
      <w:proofErr w:type="gramEnd"/>
      <w:r w:rsidR="00B2454B" w:rsidRPr="00B2454B">
        <w:rPr>
          <w:rFonts w:hint="eastAsia"/>
          <w:sz w:val="28"/>
          <w:szCs w:val="28"/>
        </w:rPr>
        <w:t>加</w:t>
      </w:r>
      <w:proofErr w:type="gramStart"/>
      <w:r w:rsidR="00B2454B" w:rsidRPr="00B2454B">
        <w:rPr>
          <w:rFonts w:hint="eastAsia"/>
          <w:sz w:val="28"/>
          <w:szCs w:val="28"/>
        </w:rPr>
        <w:t>註</w:t>
      </w:r>
      <w:proofErr w:type="gramEnd"/>
      <w:r w:rsidR="00B2454B" w:rsidRPr="00B2454B">
        <w:rPr>
          <w:rFonts w:hint="eastAsia"/>
          <w:sz w:val="28"/>
          <w:szCs w:val="28"/>
        </w:rPr>
        <w:t>第</w:t>
      </w:r>
      <w:r w:rsidR="00B2454B" w:rsidRPr="00B2454B">
        <w:rPr>
          <w:sz w:val="28"/>
          <w:szCs w:val="28"/>
        </w:rPr>
        <w:t>1冊、第2冊或第3冊；引述中央政府總決算附屬單位決算及綜計表審核報告營業部分，簡稱為審核報告營業部分；引述中央政府總決算附屬</w:t>
      </w:r>
      <w:r w:rsidR="00B2454B" w:rsidRPr="0016402C">
        <w:rPr>
          <w:sz w:val="28"/>
          <w:szCs w:val="28"/>
        </w:rPr>
        <w:t>單位決算及綜計表審核報告非營業部分，簡稱為審核報告非營業部分。</w:t>
      </w:r>
    </w:p>
    <w:p w:rsidR="00B2454B" w:rsidRPr="0016402C" w:rsidRDefault="00B2454B" w:rsidP="000565F9">
      <w:pPr>
        <w:tabs>
          <w:tab w:val="left" w:pos="574"/>
        </w:tabs>
        <w:spacing w:line="540" w:lineRule="exact"/>
        <w:ind w:left="566" w:hangingChars="202" w:hanging="566"/>
        <w:rPr>
          <w:sz w:val="28"/>
          <w:szCs w:val="28"/>
        </w:rPr>
      </w:pPr>
      <w:r w:rsidRPr="0016402C">
        <w:rPr>
          <w:sz w:val="28"/>
          <w:szCs w:val="28"/>
        </w:rPr>
        <w:t>三、</w:t>
      </w:r>
      <w:r w:rsidR="000565F9">
        <w:rPr>
          <w:rFonts w:hint="eastAsia"/>
          <w:sz w:val="28"/>
          <w:szCs w:val="28"/>
        </w:rPr>
        <w:tab/>
      </w:r>
      <w:proofErr w:type="gramStart"/>
      <w:r w:rsidR="00413C20" w:rsidRPr="00413C20">
        <w:rPr>
          <w:sz w:val="28"/>
          <w:szCs w:val="28"/>
        </w:rPr>
        <w:t>109</w:t>
      </w:r>
      <w:proofErr w:type="gramEnd"/>
      <w:r w:rsidR="00413C20" w:rsidRPr="00413C20">
        <w:rPr>
          <w:sz w:val="28"/>
          <w:szCs w:val="28"/>
        </w:rPr>
        <w:t>年度中央政府總決算審核報告</w:t>
      </w:r>
      <w:proofErr w:type="gramStart"/>
      <w:r w:rsidR="00413C20" w:rsidRPr="00413C20">
        <w:rPr>
          <w:sz w:val="28"/>
          <w:szCs w:val="28"/>
        </w:rPr>
        <w:t>審編期間，國內新型冠</w:t>
      </w:r>
      <w:proofErr w:type="gramEnd"/>
      <w:r w:rsidR="00413C20" w:rsidRPr="00413C20">
        <w:rPr>
          <w:sz w:val="28"/>
          <w:szCs w:val="28"/>
        </w:rPr>
        <w:t>狀病毒肺炎</w:t>
      </w:r>
      <w:r w:rsidR="0081511D">
        <w:rPr>
          <w:sz w:val="28"/>
          <w:szCs w:val="28"/>
        </w:rPr>
        <w:t>（</w:t>
      </w:r>
      <w:r w:rsidR="00413C20" w:rsidRPr="00413C20">
        <w:rPr>
          <w:sz w:val="28"/>
          <w:szCs w:val="28"/>
        </w:rPr>
        <w:t>COVID</w:t>
      </w:r>
      <w:r w:rsidR="00AC6ABB">
        <w:rPr>
          <w:sz w:val="28"/>
          <w:szCs w:val="28"/>
        </w:rPr>
        <w:t>－</w:t>
      </w:r>
      <w:r w:rsidR="0081511D">
        <w:rPr>
          <w:sz w:val="28"/>
          <w:szCs w:val="28"/>
        </w:rPr>
        <w:t>19）</w:t>
      </w:r>
      <w:proofErr w:type="gramStart"/>
      <w:r w:rsidR="00413C20" w:rsidRPr="00413C20">
        <w:rPr>
          <w:sz w:val="28"/>
          <w:szCs w:val="28"/>
        </w:rPr>
        <w:t>疫</w:t>
      </w:r>
      <w:proofErr w:type="gramEnd"/>
      <w:r w:rsidR="00413C20" w:rsidRPr="00413C20">
        <w:rPr>
          <w:sz w:val="28"/>
          <w:szCs w:val="28"/>
        </w:rPr>
        <w:t>情嚴峻，中央流行</w:t>
      </w:r>
      <w:proofErr w:type="gramStart"/>
      <w:r w:rsidR="00413C20" w:rsidRPr="00413C20">
        <w:rPr>
          <w:sz w:val="28"/>
          <w:szCs w:val="28"/>
        </w:rPr>
        <w:t>疫</w:t>
      </w:r>
      <w:proofErr w:type="gramEnd"/>
      <w:r w:rsidR="00413C20" w:rsidRPr="00413C20">
        <w:rPr>
          <w:sz w:val="28"/>
          <w:szCs w:val="28"/>
        </w:rPr>
        <w:t>情指揮中心於110年5月19日宣布全國進入第三級</w:t>
      </w:r>
      <w:proofErr w:type="gramStart"/>
      <w:r w:rsidR="00413C20" w:rsidRPr="00413C20">
        <w:rPr>
          <w:sz w:val="28"/>
          <w:szCs w:val="28"/>
        </w:rPr>
        <w:t>疫</w:t>
      </w:r>
      <w:proofErr w:type="gramEnd"/>
      <w:r w:rsidR="00413C20" w:rsidRPr="00413C20">
        <w:rPr>
          <w:sz w:val="28"/>
          <w:szCs w:val="28"/>
        </w:rPr>
        <w:t>情警戒，警戒期間並經延長至同年7月2</w:t>
      </w:r>
      <w:r w:rsidR="00EE68BC">
        <w:rPr>
          <w:rFonts w:hint="eastAsia"/>
          <w:sz w:val="28"/>
          <w:szCs w:val="28"/>
        </w:rPr>
        <w:t>6</w:t>
      </w:r>
      <w:r w:rsidR="00413C20" w:rsidRPr="00413C20">
        <w:rPr>
          <w:sz w:val="28"/>
          <w:szCs w:val="28"/>
        </w:rPr>
        <w:t>日止，中央政府各機關除依執掌事項辦理</w:t>
      </w:r>
      <w:proofErr w:type="gramStart"/>
      <w:r w:rsidR="00413C20" w:rsidRPr="00413C20">
        <w:rPr>
          <w:sz w:val="28"/>
          <w:szCs w:val="28"/>
        </w:rPr>
        <w:t>疫</w:t>
      </w:r>
      <w:proofErr w:type="gramEnd"/>
      <w:r w:rsidR="00413C20" w:rsidRPr="00413C20">
        <w:rPr>
          <w:sz w:val="28"/>
          <w:szCs w:val="28"/>
        </w:rPr>
        <w:t>情防治及紓困振興等業務，並依行政院人事行政總處通報，配合</w:t>
      </w:r>
      <w:proofErr w:type="gramStart"/>
      <w:r w:rsidR="00413C20" w:rsidRPr="00413C20">
        <w:rPr>
          <w:sz w:val="28"/>
          <w:szCs w:val="28"/>
        </w:rPr>
        <w:t>採</w:t>
      </w:r>
      <w:proofErr w:type="gramEnd"/>
      <w:r w:rsidR="00413C20" w:rsidRPr="00413C20">
        <w:rPr>
          <w:sz w:val="28"/>
          <w:szCs w:val="28"/>
        </w:rPr>
        <w:t>行擴大彈性上班時間、異地辦公及居家辦公等分流作法。本部審核決算所提審核意見，部分機關</w:t>
      </w:r>
      <w:proofErr w:type="gramStart"/>
      <w:r w:rsidR="00413C20" w:rsidRPr="00413C20">
        <w:rPr>
          <w:sz w:val="28"/>
          <w:szCs w:val="28"/>
        </w:rPr>
        <w:t>囿</w:t>
      </w:r>
      <w:proofErr w:type="gramEnd"/>
      <w:r w:rsidR="00413C20" w:rsidRPr="00413C20">
        <w:rPr>
          <w:sz w:val="28"/>
          <w:szCs w:val="28"/>
        </w:rPr>
        <w:t>於第三級</w:t>
      </w:r>
      <w:proofErr w:type="gramStart"/>
      <w:r w:rsidR="00413C20" w:rsidRPr="00413C20">
        <w:rPr>
          <w:sz w:val="28"/>
          <w:szCs w:val="28"/>
        </w:rPr>
        <w:t>疫</w:t>
      </w:r>
      <w:proofErr w:type="gramEnd"/>
      <w:r w:rsidR="00413C20" w:rsidRPr="00413C20">
        <w:rPr>
          <w:sz w:val="28"/>
          <w:szCs w:val="28"/>
        </w:rPr>
        <w:t>情警戒期間人力調度等，無法如期</w:t>
      </w:r>
      <w:proofErr w:type="gramStart"/>
      <w:r w:rsidR="00413C20" w:rsidRPr="00413C20">
        <w:rPr>
          <w:sz w:val="28"/>
          <w:szCs w:val="28"/>
        </w:rPr>
        <w:t>聲復，</w:t>
      </w:r>
      <w:r w:rsidRPr="0016402C">
        <w:rPr>
          <w:sz w:val="28"/>
          <w:szCs w:val="28"/>
        </w:rPr>
        <w:t>爰</w:t>
      </w:r>
      <w:proofErr w:type="gramEnd"/>
      <w:r w:rsidRPr="0016402C">
        <w:rPr>
          <w:sz w:val="28"/>
          <w:szCs w:val="28"/>
        </w:rPr>
        <w:t>審核報告非營業部分「乙、各基金決算之審核」</w:t>
      </w:r>
      <w:r w:rsidR="00E77618">
        <w:rPr>
          <w:sz w:val="28"/>
          <w:szCs w:val="28"/>
        </w:rPr>
        <w:t>、</w:t>
      </w:r>
      <w:r w:rsidR="00E77618">
        <w:rPr>
          <w:rFonts w:hint="eastAsia"/>
          <w:sz w:val="28"/>
          <w:szCs w:val="28"/>
        </w:rPr>
        <w:t>「戊、附錄」</w:t>
      </w:r>
      <w:r w:rsidRPr="0016402C">
        <w:rPr>
          <w:sz w:val="28"/>
          <w:szCs w:val="28"/>
        </w:rPr>
        <w:t>所列各基金</w:t>
      </w:r>
      <w:r w:rsidR="00E77618">
        <w:rPr>
          <w:sz w:val="28"/>
          <w:szCs w:val="28"/>
        </w:rPr>
        <w:t>及行政法人</w:t>
      </w:r>
      <w:r w:rsidRPr="0016402C">
        <w:rPr>
          <w:sz w:val="28"/>
          <w:szCs w:val="28"/>
        </w:rPr>
        <w:t>重要審核意見，</w:t>
      </w:r>
      <w:proofErr w:type="gramStart"/>
      <w:r w:rsidRPr="0016402C">
        <w:rPr>
          <w:sz w:val="28"/>
          <w:szCs w:val="28"/>
        </w:rPr>
        <w:t>間有未</w:t>
      </w:r>
      <w:proofErr w:type="gramEnd"/>
      <w:r w:rsidRPr="0016402C">
        <w:rPr>
          <w:sz w:val="28"/>
          <w:szCs w:val="28"/>
        </w:rPr>
        <w:t>一併揭露各該基金主管</w:t>
      </w:r>
      <w:r w:rsidRPr="0016402C">
        <w:rPr>
          <w:rFonts w:hint="eastAsia"/>
          <w:sz w:val="28"/>
          <w:szCs w:val="28"/>
        </w:rPr>
        <w:t>機關</w:t>
      </w:r>
      <w:r w:rsidR="004C04FC">
        <w:rPr>
          <w:rFonts w:hint="eastAsia"/>
          <w:sz w:val="28"/>
          <w:szCs w:val="28"/>
        </w:rPr>
        <w:t>及行政法人監督</w:t>
      </w:r>
      <w:proofErr w:type="gramStart"/>
      <w:r w:rsidR="004C04FC">
        <w:rPr>
          <w:rFonts w:hint="eastAsia"/>
          <w:sz w:val="28"/>
          <w:szCs w:val="28"/>
        </w:rPr>
        <w:t>機關</w:t>
      </w:r>
      <w:r w:rsidRPr="0016402C">
        <w:rPr>
          <w:rFonts w:hint="eastAsia"/>
          <w:sz w:val="28"/>
          <w:szCs w:val="28"/>
        </w:rPr>
        <w:t>聲復內容</w:t>
      </w:r>
      <w:proofErr w:type="gramEnd"/>
      <w:r w:rsidRPr="0016402C">
        <w:rPr>
          <w:rFonts w:hint="eastAsia"/>
          <w:sz w:val="28"/>
          <w:szCs w:val="28"/>
        </w:rPr>
        <w:t>情形。</w:t>
      </w:r>
    </w:p>
    <w:p w:rsidR="00346734" w:rsidRPr="0016402C" w:rsidRDefault="00B53EBF" w:rsidP="000565F9">
      <w:pPr>
        <w:tabs>
          <w:tab w:val="left" w:pos="574"/>
        </w:tabs>
        <w:spacing w:line="540" w:lineRule="exact"/>
        <w:ind w:left="566" w:hangingChars="202" w:hanging="566"/>
        <w:rPr>
          <w:sz w:val="28"/>
          <w:szCs w:val="28"/>
        </w:rPr>
      </w:pPr>
      <w:r w:rsidRPr="0016402C">
        <w:rPr>
          <w:rFonts w:hint="eastAsia"/>
          <w:sz w:val="28"/>
          <w:szCs w:val="28"/>
        </w:rPr>
        <w:t>四</w:t>
      </w:r>
      <w:r w:rsidR="000148C1" w:rsidRPr="0016402C">
        <w:rPr>
          <w:rFonts w:hint="eastAsia"/>
          <w:sz w:val="28"/>
          <w:szCs w:val="28"/>
        </w:rPr>
        <w:t>、</w:t>
      </w:r>
      <w:r w:rsidR="000565F9">
        <w:rPr>
          <w:rFonts w:hint="eastAsia"/>
          <w:sz w:val="28"/>
          <w:szCs w:val="28"/>
        </w:rPr>
        <w:tab/>
      </w:r>
      <w:r w:rsidR="00346734" w:rsidRPr="0016402C">
        <w:rPr>
          <w:rFonts w:hint="eastAsia"/>
          <w:sz w:val="28"/>
          <w:szCs w:val="28"/>
        </w:rPr>
        <w:t>約數金額</w:t>
      </w:r>
      <w:proofErr w:type="gramStart"/>
      <w:r w:rsidR="00346734" w:rsidRPr="0016402C">
        <w:rPr>
          <w:rFonts w:hint="eastAsia"/>
          <w:sz w:val="28"/>
          <w:szCs w:val="28"/>
        </w:rPr>
        <w:t>【</w:t>
      </w:r>
      <w:proofErr w:type="gramEnd"/>
      <w:r w:rsidR="00346734" w:rsidRPr="0016402C">
        <w:rPr>
          <w:rFonts w:hint="eastAsia"/>
          <w:sz w:val="28"/>
          <w:szCs w:val="28"/>
        </w:rPr>
        <w:t>如：億（餘）元、萬（餘）元等</w:t>
      </w:r>
      <w:proofErr w:type="gramStart"/>
      <w:r w:rsidR="00346734" w:rsidRPr="0016402C">
        <w:rPr>
          <w:rFonts w:hint="eastAsia"/>
          <w:sz w:val="28"/>
          <w:szCs w:val="28"/>
        </w:rPr>
        <w:t>】</w:t>
      </w:r>
      <w:proofErr w:type="gramEnd"/>
      <w:r w:rsidR="00346734" w:rsidRPr="0016402C">
        <w:rPr>
          <w:rFonts w:hint="eastAsia"/>
          <w:sz w:val="28"/>
          <w:szCs w:val="28"/>
        </w:rPr>
        <w:t>之表達，以餘數全</w:t>
      </w:r>
      <w:proofErr w:type="gramStart"/>
      <w:r w:rsidR="00346734" w:rsidRPr="0016402C">
        <w:rPr>
          <w:rFonts w:hint="eastAsia"/>
          <w:sz w:val="28"/>
          <w:szCs w:val="28"/>
        </w:rPr>
        <w:t>捨</w:t>
      </w:r>
      <w:proofErr w:type="gramEnd"/>
      <w:r w:rsidR="00346734" w:rsidRPr="0016402C">
        <w:rPr>
          <w:rFonts w:hint="eastAsia"/>
          <w:sz w:val="28"/>
          <w:szCs w:val="28"/>
        </w:rPr>
        <w:t>為原則。</w:t>
      </w:r>
    </w:p>
    <w:p w:rsidR="00B53EBF" w:rsidRPr="0016402C" w:rsidRDefault="00B53EBF" w:rsidP="000565F9">
      <w:pPr>
        <w:tabs>
          <w:tab w:val="left" w:pos="574"/>
        </w:tabs>
        <w:spacing w:line="540" w:lineRule="exact"/>
        <w:ind w:left="566" w:hangingChars="202" w:hanging="566"/>
        <w:rPr>
          <w:sz w:val="28"/>
          <w:szCs w:val="28"/>
        </w:rPr>
      </w:pPr>
      <w:r w:rsidRPr="0016402C">
        <w:rPr>
          <w:rFonts w:hint="eastAsia"/>
          <w:sz w:val="28"/>
          <w:szCs w:val="28"/>
        </w:rPr>
        <w:t>五、</w:t>
      </w:r>
      <w:r w:rsidR="000565F9">
        <w:rPr>
          <w:rFonts w:hint="eastAsia"/>
          <w:sz w:val="28"/>
          <w:szCs w:val="28"/>
        </w:rPr>
        <w:tab/>
      </w:r>
      <w:r w:rsidR="007F3543" w:rsidRPr="007F3543">
        <w:rPr>
          <w:rFonts w:hint="eastAsia"/>
          <w:sz w:val="28"/>
          <w:szCs w:val="28"/>
        </w:rPr>
        <w:t>各總決算書表內各細目金額係</w:t>
      </w:r>
      <w:proofErr w:type="gramStart"/>
      <w:r w:rsidR="007F3543" w:rsidRPr="007F3543">
        <w:rPr>
          <w:rFonts w:hint="eastAsia"/>
          <w:sz w:val="28"/>
          <w:szCs w:val="28"/>
        </w:rPr>
        <w:t>採</w:t>
      </w:r>
      <w:proofErr w:type="gramEnd"/>
      <w:r w:rsidR="007F3543" w:rsidRPr="007F3543">
        <w:rPr>
          <w:rFonts w:hint="eastAsia"/>
          <w:sz w:val="28"/>
          <w:szCs w:val="28"/>
        </w:rPr>
        <w:t>四捨五入表達至元，而</w:t>
      </w:r>
      <w:proofErr w:type="gramStart"/>
      <w:r w:rsidR="007F3543" w:rsidRPr="007F3543">
        <w:rPr>
          <w:rFonts w:hint="eastAsia"/>
          <w:sz w:val="28"/>
          <w:szCs w:val="28"/>
        </w:rPr>
        <w:t>合計數係以</w:t>
      </w:r>
      <w:proofErr w:type="gramEnd"/>
      <w:r w:rsidR="007F3543" w:rsidRPr="007F3543">
        <w:rPr>
          <w:rFonts w:hint="eastAsia"/>
          <w:sz w:val="28"/>
          <w:szCs w:val="28"/>
        </w:rPr>
        <w:t>各細目原值加總後，四捨五入表達至元，</w:t>
      </w:r>
      <w:proofErr w:type="gramStart"/>
      <w:r w:rsidR="007F3543" w:rsidRPr="007F3543">
        <w:rPr>
          <w:rFonts w:hint="eastAsia"/>
          <w:sz w:val="28"/>
          <w:szCs w:val="28"/>
        </w:rPr>
        <w:t>故表列</w:t>
      </w:r>
      <w:proofErr w:type="gramEnd"/>
      <w:r w:rsidR="007F3543" w:rsidRPr="007F3543">
        <w:rPr>
          <w:rFonts w:hint="eastAsia"/>
          <w:sz w:val="28"/>
          <w:szCs w:val="28"/>
        </w:rPr>
        <w:t>各細目之和與合計數或有差異；各項數字之百分比，因</w:t>
      </w:r>
      <w:proofErr w:type="gramStart"/>
      <w:r w:rsidR="007F3543" w:rsidRPr="007F3543">
        <w:rPr>
          <w:rFonts w:hint="eastAsia"/>
          <w:sz w:val="28"/>
          <w:szCs w:val="28"/>
        </w:rPr>
        <w:t>採</w:t>
      </w:r>
      <w:proofErr w:type="gramEnd"/>
      <w:r w:rsidR="007F3543" w:rsidRPr="007F3543">
        <w:rPr>
          <w:rFonts w:hint="eastAsia"/>
          <w:sz w:val="28"/>
          <w:szCs w:val="28"/>
        </w:rPr>
        <w:t>四捨五入方式計算，細項數字百分比之</w:t>
      </w:r>
      <w:proofErr w:type="gramStart"/>
      <w:r w:rsidR="007F3543" w:rsidRPr="007F3543">
        <w:rPr>
          <w:rFonts w:hint="eastAsia"/>
          <w:sz w:val="28"/>
          <w:szCs w:val="28"/>
        </w:rPr>
        <w:t>和</w:t>
      </w:r>
      <w:proofErr w:type="gramEnd"/>
      <w:r w:rsidR="007F3543" w:rsidRPr="007F3543">
        <w:rPr>
          <w:rFonts w:hint="eastAsia"/>
          <w:sz w:val="28"/>
          <w:szCs w:val="28"/>
        </w:rPr>
        <w:t>，與合計數之百分比或有差異。</w:t>
      </w:r>
    </w:p>
    <w:p w:rsidR="003A22FE" w:rsidRPr="007C50F8" w:rsidRDefault="007F3543" w:rsidP="000565F9">
      <w:pPr>
        <w:tabs>
          <w:tab w:val="left" w:pos="574"/>
        </w:tabs>
        <w:spacing w:line="540" w:lineRule="exact"/>
        <w:ind w:left="566" w:hangingChars="202" w:hanging="566"/>
        <w:rPr>
          <w:sz w:val="28"/>
          <w:szCs w:val="28"/>
        </w:rPr>
      </w:pPr>
      <w:r>
        <w:rPr>
          <w:sz w:val="28"/>
          <w:szCs w:val="28"/>
        </w:rPr>
        <w:t>六</w:t>
      </w:r>
      <w:r w:rsidR="003A22FE" w:rsidRPr="0016402C">
        <w:rPr>
          <w:rFonts w:hint="eastAsia"/>
          <w:sz w:val="28"/>
          <w:szCs w:val="28"/>
        </w:rPr>
        <w:t>、</w:t>
      </w:r>
      <w:r w:rsidR="000565F9">
        <w:rPr>
          <w:rFonts w:hint="eastAsia"/>
          <w:sz w:val="28"/>
          <w:szCs w:val="28"/>
        </w:rPr>
        <w:tab/>
      </w:r>
      <w:r w:rsidR="00B2454B" w:rsidRPr="0016402C">
        <w:rPr>
          <w:rFonts w:hint="eastAsia"/>
          <w:sz w:val="28"/>
          <w:szCs w:val="28"/>
        </w:rPr>
        <w:t>統計表內數值</w:t>
      </w:r>
      <w:proofErr w:type="gramStart"/>
      <w:r w:rsidR="00B2454B" w:rsidRPr="0016402C">
        <w:rPr>
          <w:rFonts w:hint="eastAsia"/>
          <w:sz w:val="28"/>
          <w:szCs w:val="28"/>
        </w:rPr>
        <w:t>為零或數值</w:t>
      </w:r>
      <w:proofErr w:type="gramEnd"/>
      <w:r w:rsidR="00B2454B" w:rsidRPr="0016402C">
        <w:rPr>
          <w:rFonts w:hint="eastAsia"/>
          <w:sz w:val="28"/>
          <w:szCs w:val="28"/>
        </w:rPr>
        <w:t>無統計者，以「－」表示；數值尚未發布者，以</w:t>
      </w:r>
      <w:r w:rsidR="00B2454B" w:rsidRPr="00B2454B">
        <w:rPr>
          <w:rFonts w:hint="eastAsia"/>
          <w:sz w:val="28"/>
          <w:szCs w:val="28"/>
        </w:rPr>
        <w:t>「…」表示；數值無意義者，以「</w:t>
      </w:r>
      <w:r w:rsidR="00B2454B" w:rsidRPr="00B2454B">
        <w:rPr>
          <w:sz w:val="28"/>
          <w:szCs w:val="28"/>
        </w:rPr>
        <w:t>--」表示；有數值惟未達表列統計單位者，最多表達至小數點後2位，否則以「0」表示。</w:t>
      </w:r>
    </w:p>
    <w:p w:rsidR="004668A3" w:rsidRPr="00C22CDC" w:rsidRDefault="007F3543" w:rsidP="000565F9">
      <w:pPr>
        <w:tabs>
          <w:tab w:val="left" w:pos="574"/>
        </w:tabs>
        <w:spacing w:line="540" w:lineRule="exact"/>
        <w:ind w:left="566" w:hangingChars="202" w:hanging="566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七</w:t>
      </w:r>
      <w:r w:rsidR="00346734" w:rsidRPr="00C22CDC">
        <w:rPr>
          <w:rFonts w:hint="eastAsia"/>
          <w:sz w:val="28"/>
          <w:szCs w:val="28"/>
        </w:rPr>
        <w:t>、</w:t>
      </w:r>
      <w:r w:rsidR="000565F9">
        <w:rPr>
          <w:rFonts w:hint="eastAsia"/>
          <w:sz w:val="28"/>
          <w:szCs w:val="28"/>
        </w:rPr>
        <w:tab/>
      </w:r>
      <w:r w:rsidR="00346734" w:rsidRPr="00C22CDC">
        <w:rPr>
          <w:rFonts w:hint="eastAsia"/>
          <w:sz w:val="28"/>
          <w:szCs w:val="28"/>
        </w:rPr>
        <w:t>「</w:t>
      </w:r>
      <w:r w:rsidR="00C22CDC" w:rsidRPr="00C22CDC">
        <w:rPr>
          <w:rFonts w:hint="eastAsia"/>
          <w:sz w:val="28"/>
          <w:szCs w:val="28"/>
        </w:rPr>
        <w:t>乙</w:t>
      </w:r>
      <w:r w:rsidR="00346734" w:rsidRPr="00C22CDC">
        <w:rPr>
          <w:rFonts w:hint="eastAsia"/>
          <w:sz w:val="28"/>
          <w:szCs w:val="28"/>
        </w:rPr>
        <w:t>、各基金決算之審核」有關債務基金、特別收入基金及資本計畫基金之「基金來源用途及餘</w:t>
      </w:r>
      <w:proofErr w:type="gramStart"/>
      <w:r w:rsidR="00346734" w:rsidRPr="00C22CDC">
        <w:rPr>
          <w:rFonts w:hint="eastAsia"/>
          <w:sz w:val="28"/>
          <w:szCs w:val="28"/>
        </w:rPr>
        <w:t>絀</w:t>
      </w:r>
      <w:proofErr w:type="gramEnd"/>
      <w:r w:rsidR="00346734" w:rsidRPr="00C22CDC">
        <w:rPr>
          <w:rFonts w:hint="eastAsia"/>
          <w:sz w:val="28"/>
          <w:szCs w:val="28"/>
        </w:rPr>
        <w:t>審定表」所列預算數係</w:t>
      </w:r>
      <w:proofErr w:type="gramStart"/>
      <w:r w:rsidR="00562D94" w:rsidRPr="00C22CDC">
        <w:rPr>
          <w:rFonts w:hint="eastAsia"/>
          <w:sz w:val="28"/>
          <w:szCs w:val="28"/>
        </w:rPr>
        <w:t>10</w:t>
      </w:r>
      <w:r w:rsidR="00C22CDC" w:rsidRPr="00C22CDC">
        <w:rPr>
          <w:rFonts w:hint="eastAsia"/>
          <w:sz w:val="28"/>
          <w:szCs w:val="28"/>
        </w:rPr>
        <w:t>9</w:t>
      </w:r>
      <w:proofErr w:type="gramEnd"/>
      <w:r w:rsidR="00346734" w:rsidRPr="00C22CDC">
        <w:rPr>
          <w:rFonts w:hint="eastAsia"/>
          <w:sz w:val="28"/>
          <w:szCs w:val="28"/>
        </w:rPr>
        <w:t>年度法定預算數；至於</w:t>
      </w:r>
      <w:r w:rsidR="00DD4ECF" w:rsidRPr="00C22CDC">
        <w:rPr>
          <w:rFonts w:hint="eastAsia"/>
          <w:sz w:val="28"/>
          <w:szCs w:val="28"/>
        </w:rPr>
        <w:t>決算數及決算審定數，係包含</w:t>
      </w:r>
      <w:proofErr w:type="gramStart"/>
      <w:r w:rsidR="00DD4ECF" w:rsidRPr="00C22CDC">
        <w:rPr>
          <w:rFonts w:hint="eastAsia"/>
          <w:sz w:val="28"/>
          <w:szCs w:val="28"/>
        </w:rPr>
        <w:t>10</w:t>
      </w:r>
      <w:r w:rsidR="00C22CDC" w:rsidRPr="00C22CDC">
        <w:rPr>
          <w:rFonts w:hint="eastAsia"/>
          <w:sz w:val="28"/>
          <w:szCs w:val="28"/>
        </w:rPr>
        <w:t>9</w:t>
      </w:r>
      <w:proofErr w:type="gramEnd"/>
      <w:r w:rsidR="00346734" w:rsidRPr="00C22CDC">
        <w:rPr>
          <w:rFonts w:hint="eastAsia"/>
          <w:sz w:val="28"/>
          <w:szCs w:val="28"/>
        </w:rPr>
        <w:t>年度預算數、</w:t>
      </w:r>
      <w:r w:rsidR="008F5487" w:rsidRPr="00C22CDC">
        <w:rPr>
          <w:rFonts w:hint="eastAsia"/>
          <w:sz w:val="28"/>
          <w:szCs w:val="28"/>
        </w:rPr>
        <w:t>報准先行辦理數及以前年度保留數</w:t>
      </w:r>
      <w:r w:rsidR="00346734" w:rsidRPr="00C22CDC">
        <w:rPr>
          <w:rFonts w:hint="eastAsia"/>
          <w:sz w:val="28"/>
          <w:szCs w:val="28"/>
        </w:rPr>
        <w:t>等之執行金額。</w:t>
      </w:r>
    </w:p>
    <w:p w:rsidR="000148C1" w:rsidRPr="000148C1" w:rsidRDefault="007F3543" w:rsidP="000565F9">
      <w:pPr>
        <w:tabs>
          <w:tab w:val="left" w:pos="574"/>
        </w:tabs>
        <w:spacing w:line="540" w:lineRule="exact"/>
        <w:ind w:left="566" w:hangingChars="202" w:hanging="566"/>
        <w:rPr>
          <w:rFonts w:cs="Times New Roman"/>
          <w:kern w:val="0"/>
          <w:sz w:val="28"/>
          <w:szCs w:val="28"/>
        </w:rPr>
      </w:pPr>
      <w:r>
        <w:rPr>
          <w:rFonts w:cs="Times New Roman" w:hint="eastAsia"/>
          <w:kern w:val="0"/>
          <w:sz w:val="28"/>
          <w:szCs w:val="28"/>
        </w:rPr>
        <w:t>八</w:t>
      </w:r>
      <w:r w:rsidR="000148C1" w:rsidRPr="007C50F8">
        <w:rPr>
          <w:rFonts w:cs="Times New Roman" w:hint="eastAsia"/>
          <w:kern w:val="0"/>
          <w:sz w:val="28"/>
          <w:szCs w:val="28"/>
        </w:rPr>
        <w:t>、</w:t>
      </w:r>
      <w:r w:rsidR="000565F9">
        <w:rPr>
          <w:rFonts w:cs="Times New Roman" w:hint="eastAsia"/>
          <w:kern w:val="0"/>
          <w:sz w:val="28"/>
          <w:szCs w:val="28"/>
        </w:rPr>
        <w:tab/>
      </w:r>
      <w:r w:rsidR="000148C1" w:rsidRPr="007C50F8">
        <w:rPr>
          <w:rFonts w:cs="Times New Roman" w:hint="eastAsia"/>
          <w:kern w:val="0"/>
          <w:sz w:val="28"/>
          <w:szCs w:val="28"/>
        </w:rPr>
        <w:t>部分基金</w:t>
      </w:r>
      <w:r w:rsidR="00C22CDC">
        <w:rPr>
          <w:rFonts w:cs="Times New Roman" w:hint="eastAsia"/>
          <w:kern w:val="0"/>
          <w:sz w:val="28"/>
          <w:szCs w:val="28"/>
        </w:rPr>
        <w:t>（</w:t>
      </w:r>
      <w:r w:rsidR="00E04088">
        <w:rPr>
          <w:rFonts w:cs="Times New Roman" w:hint="eastAsia"/>
          <w:kern w:val="0"/>
          <w:sz w:val="28"/>
          <w:szCs w:val="28"/>
        </w:rPr>
        <w:t>行政法人</w:t>
      </w:r>
      <w:r w:rsidR="00C22CDC">
        <w:rPr>
          <w:rFonts w:cs="Times New Roman" w:hint="eastAsia"/>
          <w:kern w:val="0"/>
          <w:sz w:val="28"/>
          <w:szCs w:val="28"/>
        </w:rPr>
        <w:t>）</w:t>
      </w:r>
      <w:r w:rsidR="000148C1" w:rsidRPr="007C50F8">
        <w:rPr>
          <w:rFonts w:cs="Times New Roman" w:hint="eastAsia"/>
          <w:kern w:val="0"/>
          <w:sz w:val="28"/>
          <w:szCs w:val="28"/>
        </w:rPr>
        <w:t>於10</w:t>
      </w:r>
      <w:r w:rsidR="00532334">
        <w:rPr>
          <w:rFonts w:cs="Times New Roman" w:hint="eastAsia"/>
          <w:kern w:val="0"/>
          <w:sz w:val="28"/>
          <w:szCs w:val="28"/>
        </w:rPr>
        <w:t>9</w:t>
      </w:r>
      <w:r w:rsidR="000148C1" w:rsidRPr="007C50F8">
        <w:rPr>
          <w:rFonts w:cs="Times New Roman" w:hint="eastAsia"/>
          <w:kern w:val="0"/>
          <w:sz w:val="28"/>
          <w:szCs w:val="28"/>
        </w:rPr>
        <w:t>年1月1日至1</w:t>
      </w:r>
      <w:r w:rsidR="00532334">
        <w:rPr>
          <w:rFonts w:cs="Times New Roman" w:hint="eastAsia"/>
          <w:kern w:val="0"/>
          <w:sz w:val="28"/>
          <w:szCs w:val="28"/>
        </w:rPr>
        <w:t>10</w:t>
      </w:r>
      <w:r w:rsidR="000148C1" w:rsidRPr="007C50F8">
        <w:rPr>
          <w:rFonts w:cs="Times New Roman" w:hint="eastAsia"/>
          <w:kern w:val="0"/>
          <w:sz w:val="28"/>
          <w:szCs w:val="28"/>
        </w:rPr>
        <w:t>年6月</w:t>
      </w:r>
      <w:r w:rsidR="000148C1" w:rsidRPr="00E04088">
        <w:rPr>
          <w:rFonts w:cs="Times New Roman" w:hint="eastAsia"/>
          <w:kern w:val="0"/>
          <w:sz w:val="28"/>
          <w:szCs w:val="28"/>
        </w:rPr>
        <w:t>30日間</w:t>
      </w:r>
      <w:r w:rsidR="00E04088" w:rsidRPr="00E04088">
        <w:rPr>
          <w:rFonts w:cs="Times New Roman" w:hint="eastAsia"/>
          <w:kern w:val="0"/>
          <w:sz w:val="28"/>
          <w:szCs w:val="28"/>
        </w:rPr>
        <w:t>改制、整</w:t>
      </w:r>
      <w:proofErr w:type="gramStart"/>
      <w:r w:rsidR="00E04088" w:rsidRPr="00E04088">
        <w:rPr>
          <w:rFonts w:cs="Times New Roman" w:hint="eastAsia"/>
          <w:kern w:val="0"/>
          <w:sz w:val="28"/>
          <w:szCs w:val="28"/>
        </w:rPr>
        <w:t>併</w:t>
      </w:r>
      <w:proofErr w:type="gramEnd"/>
      <w:r w:rsidR="00E04088" w:rsidRPr="00E04088">
        <w:rPr>
          <w:rFonts w:cs="Times New Roman" w:hint="eastAsia"/>
          <w:kern w:val="0"/>
          <w:sz w:val="28"/>
          <w:szCs w:val="28"/>
        </w:rPr>
        <w:t>、更名</w:t>
      </w:r>
      <w:r w:rsidR="008E36E1">
        <w:rPr>
          <w:rFonts w:cs="Times New Roman" w:hint="eastAsia"/>
          <w:kern w:val="0"/>
          <w:sz w:val="28"/>
          <w:szCs w:val="28"/>
        </w:rPr>
        <w:t>或</w:t>
      </w:r>
      <w:r w:rsidR="00E04088" w:rsidRPr="00E04088">
        <w:rPr>
          <w:rFonts w:cs="Times New Roman" w:hint="eastAsia"/>
          <w:kern w:val="0"/>
          <w:sz w:val="28"/>
          <w:szCs w:val="28"/>
        </w:rPr>
        <w:t>裁撤</w:t>
      </w:r>
      <w:r w:rsidR="000148C1" w:rsidRPr="00E04088">
        <w:rPr>
          <w:rFonts w:cs="Times New Roman" w:hint="eastAsia"/>
          <w:kern w:val="0"/>
          <w:sz w:val="28"/>
          <w:szCs w:val="28"/>
        </w:rPr>
        <w:t>者（如下表），其基金</w:t>
      </w:r>
      <w:r w:rsidR="00E62A63">
        <w:rPr>
          <w:rFonts w:cs="Times New Roman" w:hint="eastAsia"/>
          <w:kern w:val="0"/>
          <w:sz w:val="28"/>
          <w:szCs w:val="28"/>
        </w:rPr>
        <w:t>（行政法人）</w:t>
      </w:r>
      <w:r w:rsidR="000148C1" w:rsidRPr="00E04088">
        <w:rPr>
          <w:rFonts w:cs="Times New Roman" w:hint="eastAsia"/>
          <w:kern w:val="0"/>
          <w:sz w:val="28"/>
          <w:szCs w:val="28"/>
        </w:rPr>
        <w:t>名稱以事實發</w:t>
      </w:r>
      <w:r w:rsidR="000148C1" w:rsidRPr="000148C1">
        <w:rPr>
          <w:rFonts w:cs="Times New Roman" w:hint="eastAsia"/>
          <w:kern w:val="0"/>
          <w:sz w:val="28"/>
          <w:szCs w:val="28"/>
        </w:rPr>
        <w:t>生時點之名稱為表達原則。</w:t>
      </w:r>
    </w:p>
    <w:p w:rsidR="000148C1" w:rsidRPr="000148C1" w:rsidRDefault="000148C1" w:rsidP="000148C1">
      <w:pPr>
        <w:overflowPunct/>
        <w:snapToGrid w:val="0"/>
        <w:spacing w:line="240" w:lineRule="exact"/>
        <w:ind w:left="560" w:hangingChars="200" w:hanging="560"/>
        <w:rPr>
          <w:rFonts w:cs="Times New Roman"/>
          <w:kern w:val="0"/>
          <w:sz w:val="28"/>
          <w:szCs w:val="28"/>
        </w:rPr>
      </w:pPr>
    </w:p>
    <w:tbl>
      <w:tblPr>
        <w:tblW w:w="9949" w:type="dxa"/>
        <w:jc w:val="center"/>
        <w:tblInd w:w="5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3"/>
        <w:gridCol w:w="8486"/>
      </w:tblGrid>
      <w:tr w:rsidR="00E04088" w:rsidRPr="00E04088" w:rsidTr="00C86029">
        <w:trPr>
          <w:trHeight w:val="5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088" w:rsidRPr="002A4AAF" w:rsidRDefault="00E04088" w:rsidP="00E04088">
            <w:pPr>
              <w:widowControl w:val="0"/>
              <w:overflowPunct/>
              <w:ind w:leftChars="17" w:left="41" w:rightChars="26" w:right="62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 w:rsidRPr="002A4AAF">
              <w:rPr>
                <w:rFonts w:cs="新細明體" w:hint="eastAsia"/>
                <w:color w:val="000000" w:themeColor="text1"/>
                <w:kern w:val="0"/>
              </w:rPr>
              <w:t>主管別</w:t>
            </w:r>
          </w:p>
        </w:tc>
        <w:tc>
          <w:tcPr>
            <w:tcW w:w="8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088" w:rsidRPr="002A4AAF" w:rsidRDefault="00C22CDC" w:rsidP="008E36E1">
            <w:pPr>
              <w:widowControl w:val="0"/>
              <w:overflowPunct/>
              <w:ind w:firstLineChars="0" w:firstLine="0"/>
              <w:jc w:val="center"/>
              <w:rPr>
                <w:rFonts w:cs="新細明體"/>
                <w:color w:val="000000" w:themeColor="text1"/>
                <w:kern w:val="0"/>
              </w:rPr>
            </w:pPr>
            <w:r w:rsidRPr="002A4AAF">
              <w:rPr>
                <w:rFonts w:cs="Times New Roman" w:hint="eastAsia"/>
                <w:color w:val="000000" w:themeColor="text1"/>
              </w:rPr>
              <w:t>所屬基金（行政法人）</w:t>
            </w:r>
            <w:r w:rsidR="008E36E1" w:rsidRPr="002A4AAF">
              <w:rPr>
                <w:rFonts w:cs="Times New Roman" w:hint="eastAsia"/>
                <w:color w:val="000000" w:themeColor="text1"/>
              </w:rPr>
              <w:t>改制、整</w:t>
            </w:r>
            <w:proofErr w:type="gramStart"/>
            <w:r w:rsidR="008E36E1" w:rsidRPr="002A4AAF">
              <w:rPr>
                <w:rFonts w:cs="Times New Roman" w:hint="eastAsia"/>
                <w:color w:val="000000" w:themeColor="text1"/>
              </w:rPr>
              <w:t>併</w:t>
            </w:r>
            <w:proofErr w:type="gramEnd"/>
            <w:r w:rsidR="008E36E1" w:rsidRPr="002A4AAF">
              <w:rPr>
                <w:rFonts w:cs="Times New Roman" w:hint="eastAsia"/>
                <w:color w:val="000000" w:themeColor="text1"/>
              </w:rPr>
              <w:t>、更名或</w:t>
            </w:r>
            <w:r w:rsidR="00E04088" w:rsidRPr="002A4AAF">
              <w:rPr>
                <w:rFonts w:cs="Times New Roman" w:hint="eastAsia"/>
                <w:color w:val="000000" w:themeColor="text1"/>
              </w:rPr>
              <w:t>裁撤情形</w:t>
            </w:r>
          </w:p>
        </w:tc>
      </w:tr>
      <w:tr w:rsidR="00E04088" w:rsidRPr="00E04088" w:rsidTr="00C86029">
        <w:trPr>
          <w:trHeight w:val="5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2A4AAF" w:rsidRDefault="00E04088" w:rsidP="00C86029">
            <w:pPr>
              <w:widowControl w:val="0"/>
              <w:overflowPunct/>
              <w:spacing w:line="0" w:lineRule="atLeast"/>
              <w:ind w:leftChars="17" w:left="41" w:rightChars="26" w:right="62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 w:rsidRPr="002A4AAF">
              <w:rPr>
                <w:rFonts w:cs="新細明體"/>
                <w:color w:val="000000" w:themeColor="text1"/>
                <w:kern w:val="0"/>
              </w:rPr>
              <w:t>財政部</w:t>
            </w:r>
          </w:p>
        </w:tc>
        <w:tc>
          <w:tcPr>
            <w:tcW w:w="8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C86029" w:rsidRDefault="00E04088" w:rsidP="00C86029">
            <w:pPr>
              <w:widowControl w:val="0"/>
              <w:overflowPunct/>
              <w:spacing w:line="0" w:lineRule="atLeast"/>
              <w:ind w:firstLineChars="0" w:firstLine="0"/>
              <w:rPr>
                <w:rFonts w:cs="新細明體"/>
                <w:kern w:val="0"/>
              </w:rPr>
            </w:pPr>
            <w:r w:rsidRPr="00C86029">
              <w:rPr>
                <w:rFonts w:cs="新細明體" w:hint="eastAsia"/>
                <w:kern w:val="0"/>
              </w:rPr>
              <w:t>地方建設基金於109年1月1日裁撤。</w:t>
            </w:r>
          </w:p>
        </w:tc>
      </w:tr>
      <w:tr w:rsidR="00E04088" w:rsidRPr="00E04088" w:rsidTr="00C86029">
        <w:trPr>
          <w:trHeight w:val="5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2A4AAF" w:rsidRDefault="00E04088" w:rsidP="00C86029">
            <w:pPr>
              <w:widowControl w:val="0"/>
              <w:overflowPunct/>
              <w:spacing w:line="0" w:lineRule="atLeast"/>
              <w:ind w:leftChars="17" w:left="41" w:rightChars="26" w:right="62" w:firstLineChars="0" w:firstLine="0"/>
              <w:jc w:val="distribute"/>
              <w:rPr>
                <w:rFonts w:cs="新細明體"/>
                <w:kern w:val="0"/>
              </w:rPr>
            </w:pPr>
            <w:r w:rsidRPr="002A4AAF">
              <w:rPr>
                <w:rFonts w:cs="新細明體"/>
                <w:kern w:val="0"/>
              </w:rPr>
              <w:t>教育部</w:t>
            </w:r>
          </w:p>
        </w:tc>
        <w:tc>
          <w:tcPr>
            <w:tcW w:w="8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2A4AAF" w:rsidRDefault="00E04088" w:rsidP="00C86029">
            <w:pPr>
              <w:widowControl w:val="0"/>
              <w:overflowPunct/>
              <w:spacing w:line="0" w:lineRule="atLeast"/>
              <w:ind w:firstLineChars="0" w:firstLine="0"/>
              <w:rPr>
                <w:rFonts w:cs="新細明體"/>
                <w:kern w:val="0"/>
              </w:rPr>
            </w:pPr>
            <w:r w:rsidRPr="002A4AAF">
              <w:rPr>
                <w:rFonts w:cs="新細明體"/>
                <w:kern w:val="0"/>
              </w:rPr>
              <w:t>國立陽明大學與國立交通大學於110年2月1日合併為國立陽明交通大學。</w:t>
            </w:r>
          </w:p>
        </w:tc>
      </w:tr>
      <w:tr w:rsidR="00E04088" w:rsidRPr="00E04088" w:rsidTr="00C86029">
        <w:trPr>
          <w:trHeight w:val="5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2A4AAF" w:rsidRDefault="00E04088" w:rsidP="00C86029">
            <w:pPr>
              <w:widowControl w:val="0"/>
              <w:overflowPunct/>
              <w:spacing w:line="0" w:lineRule="atLeast"/>
              <w:ind w:leftChars="17" w:left="41" w:rightChars="26" w:right="62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 w:rsidRPr="002A4AAF">
              <w:rPr>
                <w:rFonts w:cs="新細明體" w:hint="eastAsia"/>
                <w:color w:val="000000" w:themeColor="text1"/>
                <w:kern w:val="0"/>
              </w:rPr>
              <w:t>教育部</w:t>
            </w:r>
          </w:p>
        </w:tc>
        <w:tc>
          <w:tcPr>
            <w:tcW w:w="8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C86029" w:rsidRDefault="00E04088" w:rsidP="00C86029">
            <w:pPr>
              <w:widowControl w:val="0"/>
              <w:overflowPunct/>
              <w:spacing w:line="0" w:lineRule="atLeast"/>
              <w:ind w:firstLineChars="0" w:firstLine="0"/>
              <w:rPr>
                <w:rFonts w:cs="新細明體"/>
                <w:kern w:val="0"/>
              </w:rPr>
            </w:pPr>
            <w:r w:rsidRPr="00C86029">
              <w:rPr>
                <w:rFonts w:cs="新細明體" w:hint="eastAsia"/>
                <w:kern w:val="0"/>
              </w:rPr>
              <w:t>國立陽明大學附設醫院於110年2月1日更名為國立陽明交通大學附設醫院。</w:t>
            </w:r>
          </w:p>
        </w:tc>
      </w:tr>
      <w:tr w:rsidR="00E04088" w:rsidRPr="00E04088" w:rsidTr="00C86029">
        <w:trPr>
          <w:trHeight w:val="5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2A4AAF" w:rsidRDefault="00E04088" w:rsidP="00C86029">
            <w:pPr>
              <w:widowControl w:val="0"/>
              <w:overflowPunct/>
              <w:spacing w:line="0" w:lineRule="atLeast"/>
              <w:ind w:leftChars="17" w:left="41" w:rightChars="26" w:right="62" w:firstLineChars="0" w:firstLine="0"/>
              <w:jc w:val="distribute"/>
              <w:rPr>
                <w:rFonts w:cs="新細明體"/>
                <w:kern w:val="0"/>
              </w:rPr>
            </w:pPr>
            <w:r w:rsidRPr="002A4AAF">
              <w:rPr>
                <w:rFonts w:cs="新細明體"/>
                <w:kern w:val="0"/>
              </w:rPr>
              <w:t>文化部</w:t>
            </w:r>
          </w:p>
        </w:tc>
        <w:tc>
          <w:tcPr>
            <w:tcW w:w="8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088" w:rsidRPr="002A4AAF" w:rsidRDefault="00E04088" w:rsidP="00C86029">
            <w:pPr>
              <w:widowControl w:val="0"/>
              <w:overflowPunct/>
              <w:spacing w:line="0" w:lineRule="atLeast"/>
              <w:ind w:firstLineChars="0" w:firstLine="0"/>
              <w:rPr>
                <w:rFonts w:cs="新細明體"/>
                <w:kern w:val="0"/>
              </w:rPr>
            </w:pPr>
            <w:r w:rsidRPr="002A4AAF">
              <w:rPr>
                <w:rFonts w:cs="新細明體" w:hint="eastAsia"/>
                <w:kern w:val="0"/>
              </w:rPr>
              <w:t>國家電影及視聽文化中心設置條例經總統於108年12月31日</w:t>
            </w:r>
            <w:r w:rsidR="002F0BA9">
              <w:rPr>
                <w:rFonts w:cs="新細明體" w:hint="eastAsia"/>
                <w:kern w:val="0"/>
              </w:rPr>
              <w:t>令制定</w:t>
            </w:r>
            <w:r w:rsidRPr="002A4AAF">
              <w:rPr>
                <w:rFonts w:cs="新細明體" w:hint="eastAsia"/>
                <w:kern w:val="0"/>
              </w:rPr>
              <w:t>公布，</w:t>
            </w:r>
            <w:r w:rsidR="002F0BA9">
              <w:rPr>
                <w:rFonts w:cs="新細明體" w:hint="eastAsia"/>
                <w:kern w:val="0"/>
              </w:rPr>
              <w:t>並</w:t>
            </w:r>
            <w:r w:rsidRPr="002A4AAF">
              <w:rPr>
                <w:rFonts w:cs="新細明體" w:hint="eastAsia"/>
                <w:kern w:val="0"/>
              </w:rPr>
              <w:t>自109年5月19日施行，依該法財團法人國家電影中心改制為行政法人，並更名為國家電影及視聽文化中心。</w:t>
            </w:r>
          </w:p>
        </w:tc>
      </w:tr>
      <w:tr w:rsidR="00E04088" w:rsidRPr="00E04088" w:rsidTr="00E04088">
        <w:trPr>
          <w:trHeight w:val="330"/>
          <w:jc w:val="center"/>
        </w:trPr>
        <w:tc>
          <w:tcPr>
            <w:tcW w:w="9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4088" w:rsidRPr="002A4AAF" w:rsidRDefault="00E04088" w:rsidP="00E04088">
            <w:pPr>
              <w:widowControl w:val="0"/>
              <w:overflowPunct/>
              <w:ind w:firstLineChars="0" w:firstLine="0"/>
              <w:jc w:val="left"/>
              <w:rPr>
                <w:rFonts w:cs="新細明體"/>
                <w:color w:val="000000" w:themeColor="text1"/>
                <w:kern w:val="0"/>
                <w:sz w:val="20"/>
                <w:szCs w:val="20"/>
              </w:rPr>
            </w:pPr>
            <w:r w:rsidRPr="002A4AAF">
              <w:rPr>
                <w:rFonts w:cs="新細明體" w:hint="eastAsia"/>
                <w:color w:val="000000" w:themeColor="text1"/>
                <w:kern w:val="0"/>
                <w:sz w:val="20"/>
                <w:szCs w:val="20"/>
              </w:rPr>
              <w:t>資料時間：109年1月1日至110年6月30日。</w:t>
            </w:r>
          </w:p>
        </w:tc>
      </w:tr>
    </w:tbl>
    <w:p w:rsidR="000148C1" w:rsidRPr="00E04088" w:rsidRDefault="000148C1" w:rsidP="00D501DB">
      <w:pPr>
        <w:spacing w:line="560" w:lineRule="exact"/>
        <w:ind w:left="560" w:hangingChars="200" w:hanging="560"/>
        <w:rPr>
          <w:sz w:val="28"/>
          <w:szCs w:val="28"/>
        </w:rPr>
      </w:pPr>
    </w:p>
    <w:sectPr w:rsidR="000148C1" w:rsidRPr="00E04088" w:rsidSect="00D367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66E" w:rsidRDefault="0022366E" w:rsidP="0001579B">
      <w:pPr>
        <w:ind w:firstLine="480"/>
      </w:pPr>
      <w:r>
        <w:separator/>
      </w:r>
    </w:p>
  </w:endnote>
  <w:endnote w:type="continuationSeparator" w:id="0">
    <w:p w:rsidR="0022366E" w:rsidRDefault="0022366E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粗黑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C9B" w:rsidRDefault="00C00C9B" w:rsidP="004626DB">
    <w:pPr>
      <w:pStyle w:val="a5"/>
      <w:ind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C20" w:rsidRPr="00413C20" w:rsidRDefault="00413C20" w:rsidP="000D135F">
    <w:pPr>
      <w:pStyle w:val="a5"/>
      <w:ind w:firstLine="480"/>
      <w:jc w:val="center"/>
      <w:rPr>
        <w:sz w:val="24"/>
        <w:szCs w:val="24"/>
      </w:rPr>
    </w:pPr>
  </w:p>
  <w:p w:rsidR="00C00C9B" w:rsidRPr="004626DB" w:rsidRDefault="00C00C9B" w:rsidP="004626DB">
    <w:pPr>
      <w:tabs>
        <w:tab w:val="left" w:pos="4608"/>
      </w:tabs>
      <w:ind w:firstLineChars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C9B" w:rsidRDefault="00C00C9B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66E" w:rsidRDefault="0022366E" w:rsidP="0001579B">
      <w:pPr>
        <w:ind w:firstLine="480"/>
      </w:pPr>
      <w:r>
        <w:separator/>
      </w:r>
    </w:p>
  </w:footnote>
  <w:footnote w:type="continuationSeparator" w:id="0">
    <w:p w:rsidR="0022366E" w:rsidRDefault="0022366E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C9B" w:rsidRDefault="00C00C9B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C9B" w:rsidRDefault="00C00C9B" w:rsidP="004626DB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C9B" w:rsidRDefault="00C00C9B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886"/>
    <w:multiLevelType w:val="hybridMultilevel"/>
    <w:tmpl w:val="2D80EB82"/>
    <w:lvl w:ilvl="0" w:tplc="BF50E7B2">
      <w:start w:val="1"/>
      <w:numFmt w:val="decimal"/>
      <w:lvlText w:val="(%1)"/>
      <w:lvlJc w:val="left"/>
      <w:pPr>
        <w:tabs>
          <w:tab w:val="num" w:pos="1990"/>
        </w:tabs>
        <w:ind w:left="1990" w:hanging="1350"/>
      </w:pPr>
      <w:rPr>
        <w:rFonts w:hint="default"/>
      </w:rPr>
    </w:lvl>
    <w:lvl w:ilvl="1" w:tplc="66B6E7E4">
      <w:start w:val="4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>
    <w:nsid w:val="0B0C0BB1"/>
    <w:multiLevelType w:val="hybridMultilevel"/>
    <w:tmpl w:val="2C16B5CC"/>
    <w:lvl w:ilvl="0" w:tplc="72963E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CE14F2"/>
    <w:multiLevelType w:val="hybridMultilevel"/>
    <w:tmpl w:val="62F49A1A"/>
    <w:lvl w:ilvl="0" w:tplc="6600818C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>
    <w:nsid w:val="0C9305AA"/>
    <w:multiLevelType w:val="hybridMultilevel"/>
    <w:tmpl w:val="426CAD66"/>
    <w:lvl w:ilvl="0" w:tplc="CB484212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5">
    <w:nsid w:val="0D9654A2"/>
    <w:multiLevelType w:val="hybridMultilevel"/>
    <w:tmpl w:val="955083C8"/>
    <w:lvl w:ilvl="0" w:tplc="0C50A550">
      <w:start w:val="1"/>
      <w:numFmt w:val="decimal"/>
      <w:lvlText w:val="%1."/>
      <w:lvlJc w:val="left"/>
      <w:pPr>
        <w:ind w:left="1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1" w:hanging="480"/>
      </w:pPr>
    </w:lvl>
    <w:lvl w:ilvl="2" w:tplc="0409001B" w:tentative="1">
      <w:start w:val="1"/>
      <w:numFmt w:val="lowerRoman"/>
      <w:lvlText w:val="%3."/>
      <w:lvlJc w:val="right"/>
      <w:pPr>
        <w:ind w:left="2521" w:hanging="480"/>
      </w:pPr>
    </w:lvl>
    <w:lvl w:ilvl="3" w:tplc="0409000F" w:tentative="1">
      <w:start w:val="1"/>
      <w:numFmt w:val="decimal"/>
      <w:lvlText w:val="%4."/>
      <w:lvlJc w:val="left"/>
      <w:pPr>
        <w:ind w:left="3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1" w:hanging="480"/>
      </w:pPr>
    </w:lvl>
    <w:lvl w:ilvl="5" w:tplc="0409001B" w:tentative="1">
      <w:start w:val="1"/>
      <w:numFmt w:val="lowerRoman"/>
      <w:lvlText w:val="%6."/>
      <w:lvlJc w:val="right"/>
      <w:pPr>
        <w:ind w:left="3961" w:hanging="480"/>
      </w:pPr>
    </w:lvl>
    <w:lvl w:ilvl="6" w:tplc="0409000F" w:tentative="1">
      <w:start w:val="1"/>
      <w:numFmt w:val="decimal"/>
      <w:lvlText w:val="%7."/>
      <w:lvlJc w:val="left"/>
      <w:pPr>
        <w:ind w:left="4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1" w:hanging="480"/>
      </w:pPr>
    </w:lvl>
    <w:lvl w:ilvl="8" w:tplc="0409001B" w:tentative="1">
      <w:start w:val="1"/>
      <w:numFmt w:val="lowerRoman"/>
      <w:lvlText w:val="%9."/>
      <w:lvlJc w:val="right"/>
      <w:pPr>
        <w:ind w:left="5401" w:hanging="480"/>
      </w:pPr>
    </w:lvl>
  </w:abstractNum>
  <w:abstractNum w:abstractNumId="6">
    <w:nsid w:val="187E3D6D"/>
    <w:multiLevelType w:val="hybridMultilevel"/>
    <w:tmpl w:val="395C0686"/>
    <w:lvl w:ilvl="0" w:tplc="EF3432B0">
      <w:start w:val="1"/>
      <w:numFmt w:val="ideographLegalTraditional"/>
      <w:lvlText w:val="%1、"/>
      <w:lvlJc w:val="left"/>
      <w:pPr>
        <w:tabs>
          <w:tab w:val="num" w:pos="323"/>
        </w:tabs>
        <w:ind w:left="323" w:hanging="645"/>
      </w:pPr>
      <w:rPr>
        <w:rFonts w:hint="eastAsia"/>
      </w:rPr>
    </w:lvl>
    <w:lvl w:ilvl="1" w:tplc="9B30FCE2">
      <w:start w:val="1"/>
      <w:numFmt w:val="taiwaneseCountingThousand"/>
      <w:lvlText w:val="（%2）"/>
      <w:lvlJc w:val="left"/>
      <w:pPr>
        <w:tabs>
          <w:tab w:val="num" w:pos="1118"/>
        </w:tabs>
        <w:ind w:left="1118" w:hanging="9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118"/>
        </w:tabs>
        <w:ind w:left="111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8"/>
        </w:tabs>
        <w:ind w:left="159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78"/>
        </w:tabs>
        <w:ind w:left="207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58"/>
        </w:tabs>
        <w:ind w:left="25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8"/>
        </w:tabs>
        <w:ind w:left="303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18"/>
        </w:tabs>
        <w:ind w:left="351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8"/>
        </w:tabs>
        <w:ind w:left="3998" w:hanging="480"/>
      </w:pPr>
    </w:lvl>
  </w:abstractNum>
  <w:abstractNum w:abstractNumId="7">
    <w:nsid w:val="19FF1165"/>
    <w:multiLevelType w:val="hybridMultilevel"/>
    <w:tmpl w:val="E2FA26B8"/>
    <w:lvl w:ilvl="0" w:tplc="99B42466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A684579"/>
    <w:multiLevelType w:val="hybridMultilevel"/>
    <w:tmpl w:val="C15A0C3E"/>
    <w:lvl w:ilvl="0" w:tplc="2F9CF9C0">
      <w:start w:val="1"/>
      <w:numFmt w:val="decimal"/>
      <w:lvlText w:val="%1."/>
      <w:lvlJc w:val="left"/>
      <w:pPr>
        <w:ind w:left="959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9" w:hanging="480"/>
      </w:pPr>
    </w:lvl>
    <w:lvl w:ilvl="2" w:tplc="0409001B" w:tentative="1">
      <w:start w:val="1"/>
      <w:numFmt w:val="lowerRoman"/>
      <w:lvlText w:val="%3."/>
      <w:lvlJc w:val="right"/>
      <w:pPr>
        <w:ind w:left="2039" w:hanging="480"/>
      </w:pPr>
    </w:lvl>
    <w:lvl w:ilvl="3" w:tplc="0409000F" w:tentative="1">
      <w:start w:val="1"/>
      <w:numFmt w:val="decimal"/>
      <w:lvlText w:val="%4."/>
      <w:lvlJc w:val="left"/>
      <w:pPr>
        <w:ind w:left="25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9" w:hanging="480"/>
      </w:pPr>
    </w:lvl>
    <w:lvl w:ilvl="5" w:tplc="0409001B" w:tentative="1">
      <w:start w:val="1"/>
      <w:numFmt w:val="lowerRoman"/>
      <w:lvlText w:val="%6."/>
      <w:lvlJc w:val="right"/>
      <w:pPr>
        <w:ind w:left="3479" w:hanging="480"/>
      </w:pPr>
    </w:lvl>
    <w:lvl w:ilvl="6" w:tplc="0409000F" w:tentative="1">
      <w:start w:val="1"/>
      <w:numFmt w:val="decimal"/>
      <w:lvlText w:val="%7."/>
      <w:lvlJc w:val="left"/>
      <w:pPr>
        <w:ind w:left="39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9" w:hanging="480"/>
      </w:pPr>
    </w:lvl>
    <w:lvl w:ilvl="8" w:tplc="0409001B" w:tentative="1">
      <w:start w:val="1"/>
      <w:numFmt w:val="lowerRoman"/>
      <w:lvlText w:val="%9."/>
      <w:lvlJc w:val="right"/>
      <w:pPr>
        <w:ind w:left="4919" w:hanging="480"/>
      </w:pPr>
    </w:lvl>
  </w:abstractNum>
  <w:abstractNum w:abstractNumId="9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12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13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14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5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6">
    <w:nsid w:val="2EE30736"/>
    <w:multiLevelType w:val="hybridMultilevel"/>
    <w:tmpl w:val="EA382728"/>
    <w:lvl w:ilvl="0" w:tplc="550AEACA">
      <w:start w:val="1"/>
      <w:numFmt w:val="decimal"/>
      <w:lvlText w:val="（%1）"/>
      <w:lvlJc w:val="left"/>
      <w:pPr>
        <w:tabs>
          <w:tab w:val="num" w:pos="2095"/>
        </w:tabs>
        <w:ind w:left="2095" w:hanging="14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7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8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9">
    <w:nsid w:val="3D88384B"/>
    <w:multiLevelType w:val="hybridMultilevel"/>
    <w:tmpl w:val="19B8E9BA"/>
    <w:lvl w:ilvl="0" w:tplc="D83CF2B8">
      <w:start w:val="1"/>
      <w:numFmt w:val="taiwaneseCountingThousand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2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21">
    <w:nsid w:val="3F585B06"/>
    <w:multiLevelType w:val="hybridMultilevel"/>
    <w:tmpl w:val="74E63082"/>
    <w:lvl w:ilvl="0" w:tplc="77C2A8BC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1"/>
        </w:tabs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1"/>
        </w:tabs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1"/>
        </w:tabs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1"/>
        </w:tabs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1"/>
        </w:tabs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1"/>
        </w:tabs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1"/>
        </w:tabs>
        <w:ind w:left="4961" w:hanging="480"/>
      </w:pPr>
    </w:lvl>
  </w:abstractNum>
  <w:abstractNum w:abstractNumId="22">
    <w:nsid w:val="402A5306"/>
    <w:multiLevelType w:val="hybridMultilevel"/>
    <w:tmpl w:val="DBE6C378"/>
    <w:lvl w:ilvl="0" w:tplc="6B0C24D2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23">
    <w:nsid w:val="43847306"/>
    <w:multiLevelType w:val="hybridMultilevel"/>
    <w:tmpl w:val="74E63082"/>
    <w:lvl w:ilvl="0" w:tplc="77C2A8BC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1"/>
        </w:tabs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1"/>
        </w:tabs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1"/>
        </w:tabs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1"/>
        </w:tabs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1"/>
        </w:tabs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1"/>
        </w:tabs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1"/>
        </w:tabs>
        <w:ind w:left="4961" w:hanging="480"/>
      </w:pPr>
    </w:lvl>
  </w:abstractNum>
  <w:abstractNum w:abstractNumId="24">
    <w:nsid w:val="450D5612"/>
    <w:multiLevelType w:val="multilevel"/>
    <w:tmpl w:val="B0486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26">
    <w:nsid w:val="4EC234B7"/>
    <w:multiLevelType w:val="hybridMultilevel"/>
    <w:tmpl w:val="51E8ADDE"/>
    <w:lvl w:ilvl="0" w:tplc="AC54C738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27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8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9">
    <w:nsid w:val="616C3FD5"/>
    <w:multiLevelType w:val="hybridMultilevel"/>
    <w:tmpl w:val="25CECADC"/>
    <w:lvl w:ilvl="0" w:tplc="FFFFFFFF">
      <w:start w:val="1"/>
      <w:numFmt w:val="decimal"/>
      <w:lvlText w:val="%1."/>
      <w:lvlJc w:val="left"/>
      <w:pPr>
        <w:ind w:left="2659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259" w:hanging="480"/>
      </w:pPr>
    </w:lvl>
    <w:lvl w:ilvl="2" w:tplc="FFFFFFFF" w:tentative="1">
      <w:start w:val="1"/>
      <w:numFmt w:val="lowerRoman"/>
      <w:lvlText w:val="%3."/>
      <w:lvlJc w:val="right"/>
      <w:pPr>
        <w:ind w:left="3739" w:hanging="480"/>
      </w:pPr>
    </w:lvl>
    <w:lvl w:ilvl="3" w:tplc="FFFFFFFF" w:tentative="1">
      <w:start w:val="1"/>
      <w:numFmt w:val="decimal"/>
      <w:lvlText w:val="%4."/>
      <w:lvlJc w:val="left"/>
      <w:pPr>
        <w:ind w:left="421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699" w:hanging="480"/>
      </w:pPr>
    </w:lvl>
    <w:lvl w:ilvl="5" w:tplc="FFFFFFFF" w:tentative="1">
      <w:start w:val="1"/>
      <w:numFmt w:val="lowerRoman"/>
      <w:lvlText w:val="%6."/>
      <w:lvlJc w:val="right"/>
      <w:pPr>
        <w:ind w:left="5179" w:hanging="480"/>
      </w:pPr>
    </w:lvl>
    <w:lvl w:ilvl="6" w:tplc="FFFFFFFF" w:tentative="1">
      <w:start w:val="1"/>
      <w:numFmt w:val="decimal"/>
      <w:lvlText w:val="%7."/>
      <w:lvlJc w:val="left"/>
      <w:pPr>
        <w:ind w:left="565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139" w:hanging="480"/>
      </w:pPr>
    </w:lvl>
    <w:lvl w:ilvl="8" w:tplc="FFFFFFFF" w:tentative="1">
      <w:start w:val="1"/>
      <w:numFmt w:val="lowerRoman"/>
      <w:lvlText w:val="%9."/>
      <w:lvlJc w:val="right"/>
      <w:pPr>
        <w:ind w:left="6619" w:hanging="480"/>
      </w:pPr>
    </w:lvl>
  </w:abstractNum>
  <w:abstractNum w:abstractNumId="3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31">
    <w:nsid w:val="67FA3C16"/>
    <w:multiLevelType w:val="hybridMultilevel"/>
    <w:tmpl w:val="6A1632BA"/>
    <w:lvl w:ilvl="0" w:tplc="B11E6852">
      <w:start w:val="1"/>
      <w:numFmt w:val="decimal"/>
      <w:lvlText w:val="(%1)"/>
      <w:lvlJc w:val="left"/>
      <w:pPr>
        <w:tabs>
          <w:tab w:val="num" w:pos="784"/>
        </w:tabs>
        <w:ind w:left="784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384"/>
        </w:tabs>
        <w:ind w:left="1384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864"/>
        </w:tabs>
        <w:ind w:left="1864" w:hanging="480"/>
      </w:pPr>
    </w:lvl>
    <w:lvl w:ilvl="3" w:tplc="0409000F">
      <w:start w:val="1"/>
      <w:numFmt w:val="decimal"/>
      <w:lvlText w:val="%4."/>
      <w:lvlJc w:val="left"/>
      <w:pPr>
        <w:tabs>
          <w:tab w:val="num" w:pos="2344"/>
        </w:tabs>
        <w:ind w:left="2344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824"/>
        </w:tabs>
        <w:ind w:left="2824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304"/>
        </w:tabs>
        <w:ind w:left="3304" w:hanging="480"/>
      </w:pPr>
    </w:lvl>
    <w:lvl w:ilvl="6" w:tplc="0409000F">
      <w:start w:val="1"/>
      <w:numFmt w:val="decimal"/>
      <w:lvlText w:val="%7."/>
      <w:lvlJc w:val="left"/>
      <w:pPr>
        <w:tabs>
          <w:tab w:val="num" w:pos="3784"/>
        </w:tabs>
        <w:ind w:left="3784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264"/>
        </w:tabs>
        <w:ind w:left="4264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744"/>
        </w:tabs>
        <w:ind w:left="4744" w:hanging="480"/>
      </w:pPr>
    </w:lvl>
  </w:abstractNum>
  <w:abstractNum w:abstractNumId="32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33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34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35">
    <w:nsid w:val="6C055991"/>
    <w:multiLevelType w:val="hybridMultilevel"/>
    <w:tmpl w:val="AC329CF2"/>
    <w:lvl w:ilvl="0" w:tplc="1A14BB52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C8C071B"/>
    <w:multiLevelType w:val="hybridMultilevel"/>
    <w:tmpl w:val="893AF0E8"/>
    <w:lvl w:ilvl="0" w:tplc="DD86EFB4">
      <w:start w:val="1"/>
      <w:numFmt w:val="ideographLegalTraditional"/>
      <w:lvlText w:val="%1、"/>
      <w:lvlJc w:val="left"/>
      <w:pPr>
        <w:tabs>
          <w:tab w:val="num" w:pos="586"/>
        </w:tabs>
        <w:ind w:left="5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abstractNum w:abstractNumId="37">
    <w:nsid w:val="758D6F1B"/>
    <w:multiLevelType w:val="hybridMultilevel"/>
    <w:tmpl w:val="FBC687F8"/>
    <w:lvl w:ilvl="0" w:tplc="3C1EB72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39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abstractNum w:abstractNumId="40">
    <w:nsid w:val="78C311C5"/>
    <w:multiLevelType w:val="hybridMultilevel"/>
    <w:tmpl w:val="B04861DE"/>
    <w:lvl w:ilvl="0" w:tplc="78DE58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7"/>
  </w:num>
  <w:num w:numId="2">
    <w:abstractNumId w:val="36"/>
  </w:num>
  <w:num w:numId="3">
    <w:abstractNumId w:val="19"/>
  </w:num>
  <w:num w:numId="4">
    <w:abstractNumId w:val="6"/>
  </w:num>
  <w:num w:numId="5">
    <w:abstractNumId w:val="16"/>
  </w:num>
  <w:num w:numId="6">
    <w:abstractNumId w:val="33"/>
  </w:num>
  <w:num w:numId="7">
    <w:abstractNumId w:val="12"/>
  </w:num>
  <w:num w:numId="8">
    <w:abstractNumId w:val="32"/>
  </w:num>
  <w:num w:numId="9">
    <w:abstractNumId w:val="38"/>
  </w:num>
  <w:num w:numId="10">
    <w:abstractNumId w:val="13"/>
  </w:num>
  <w:num w:numId="11">
    <w:abstractNumId w:val="27"/>
  </w:num>
  <w:num w:numId="12">
    <w:abstractNumId w:val="34"/>
  </w:num>
  <w:num w:numId="13">
    <w:abstractNumId w:val="20"/>
  </w:num>
  <w:num w:numId="14">
    <w:abstractNumId w:val="9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28"/>
  </w:num>
  <w:num w:numId="20">
    <w:abstractNumId w:val="11"/>
  </w:num>
  <w:num w:numId="21">
    <w:abstractNumId w:val="30"/>
  </w:num>
  <w:num w:numId="22">
    <w:abstractNumId w:val="14"/>
  </w:num>
  <w:num w:numId="23">
    <w:abstractNumId w:val="25"/>
  </w:num>
  <w:num w:numId="24">
    <w:abstractNumId w:val="39"/>
  </w:num>
  <w:num w:numId="25">
    <w:abstractNumId w:val="10"/>
  </w:num>
  <w:num w:numId="26">
    <w:abstractNumId w:val="7"/>
  </w:num>
  <w:num w:numId="27">
    <w:abstractNumId w:val="35"/>
  </w:num>
  <w:num w:numId="28">
    <w:abstractNumId w:val="0"/>
  </w:num>
  <w:num w:numId="29">
    <w:abstractNumId w:val="2"/>
  </w:num>
  <w:num w:numId="30">
    <w:abstractNumId w:val="3"/>
  </w:num>
  <w:num w:numId="31">
    <w:abstractNumId w:val="40"/>
  </w:num>
  <w:num w:numId="32">
    <w:abstractNumId w:val="24"/>
  </w:num>
  <w:num w:numId="33">
    <w:abstractNumId w:val="29"/>
  </w:num>
  <w:num w:numId="34">
    <w:abstractNumId w:val="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6"/>
  </w:num>
  <w:num w:numId="38">
    <w:abstractNumId w:val="22"/>
  </w:num>
  <w:num w:numId="39">
    <w:abstractNumId w:val="8"/>
  </w:num>
  <w:num w:numId="40">
    <w:abstractNumId w:val="23"/>
  </w:num>
  <w:num w:numId="41">
    <w:abstractNumId w:val="21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4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3B"/>
    <w:rsid w:val="00001929"/>
    <w:rsid w:val="000047C3"/>
    <w:rsid w:val="000058A1"/>
    <w:rsid w:val="000148C1"/>
    <w:rsid w:val="0001579B"/>
    <w:rsid w:val="00025EDB"/>
    <w:rsid w:val="000565F9"/>
    <w:rsid w:val="00056731"/>
    <w:rsid w:val="000637B8"/>
    <w:rsid w:val="00066892"/>
    <w:rsid w:val="000A2F06"/>
    <w:rsid w:val="000B6E4C"/>
    <w:rsid w:val="000C3FEC"/>
    <w:rsid w:val="000C6C32"/>
    <w:rsid w:val="000D135F"/>
    <w:rsid w:val="00115576"/>
    <w:rsid w:val="00121356"/>
    <w:rsid w:val="00141C7E"/>
    <w:rsid w:val="00152506"/>
    <w:rsid w:val="001532CA"/>
    <w:rsid w:val="00153A51"/>
    <w:rsid w:val="00154782"/>
    <w:rsid w:val="0016402C"/>
    <w:rsid w:val="001A3109"/>
    <w:rsid w:val="001A365B"/>
    <w:rsid w:val="00206A02"/>
    <w:rsid w:val="0022366E"/>
    <w:rsid w:val="00225803"/>
    <w:rsid w:val="002302AE"/>
    <w:rsid w:val="00257A5C"/>
    <w:rsid w:val="002714FF"/>
    <w:rsid w:val="00285281"/>
    <w:rsid w:val="002A4AAF"/>
    <w:rsid w:val="002D280E"/>
    <w:rsid w:val="002F0BA9"/>
    <w:rsid w:val="002F306E"/>
    <w:rsid w:val="002F676D"/>
    <w:rsid w:val="002F7EC5"/>
    <w:rsid w:val="00346734"/>
    <w:rsid w:val="00351421"/>
    <w:rsid w:val="003549DA"/>
    <w:rsid w:val="00356112"/>
    <w:rsid w:val="003771B0"/>
    <w:rsid w:val="00397204"/>
    <w:rsid w:val="003A22FE"/>
    <w:rsid w:val="003A7519"/>
    <w:rsid w:val="003D0C02"/>
    <w:rsid w:val="003D2442"/>
    <w:rsid w:val="003F03C1"/>
    <w:rsid w:val="00413C20"/>
    <w:rsid w:val="004233E0"/>
    <w:rsid w:val="00430883"/>
    <w:rsid w:val="004359CF"/>
    <w:rsid w:val="00455B6C"/>
    <w:rsid w:val="004626DB"/>
    <w:rsid w:val="004668A3"/>
    <w:rsid w:val="0046781F"/>
    <w:rsid w:val="004C04FC"/>
    <w:rsid w:val="004D1446"/>
    <w:rsid w:val="005046C6"/>
    <w:rsid w:val="005078F7"/>
    <w:rsid w:val="005210B9"/>
    <w:rsid w:val="00532334"/>
    <w:rsid w:val="00550FE6"/>
    <w:rsid w:val="00562D94"/>
    <w:rsid w:val="00574B21"/>
    <w:rsid w:val="0058628C"/>
    <w:rsid w:val="005A2993"/>
    <w:rsid w:val="005C1092"/>
    <w:rsid w:val="005C565C"/>
    <w:rsid w:val="005D3A6B"/>
    <w:rsid w:val="005E2455"/>
    <w:rsid w:val="005E6A92"/>
    <w:rsid w:val="00630ABD"/>
    <w:rsid w:val="006D148C"/>
    <w:rsid w:val="006D40E8"/>
    <w:rsid w:val="006D49DF"/>
    <w:rsid w:val="00731E32"/>
    <w:rsid w:val="007410DB"/>
    <w:rsid w:val="00757AC6"/>
    <w:rsid w:val="00774F3E"/>
    <w:rsid w:val="007B53C6"/>
    <w:rsid w:val="007C50F8"/>
    <w:rsid w:val="007D2470"/>
    <w:rsid w:val="007F3543"/>
    <w:rsid w:val="00804BAA"/>
    <w:rsid w:val="0081511D"/>
    <w:rsid w:val="00833A0F"/>
    <w:rsid w:val="00840BDF"/>
    <w:rsid w:val="0085241B"/>
    <w:rsid w:val="0089383C"/>
    <w:rsid w:val="008B21AC"/>
    <w:rsid w:val="008D255A"/>
    <w:rsid w:val="008E36E1"/>
    <w:rsid w:val="008F1881"/>
    <w:rsid w:val="008F5487"/>
    <w:rsid w:val="009041DA"/>
    <w:rsid w:val="00906076"/>
    <w:rsid w:val="00944451"/>
    <w:rsid w:val="0096004D"/>
    <w:rsid w:val="009B63FF"/>
    <w:rsid w:val="009C7A3D"/>
    <w:rsid w:val="00A02156"/>
    <w:rsid w:val="00A046CB"/>
    <w:rsid w:val="00A43988"/>
    <w:rsid w:val="00A5736D"/>
    <w:rsid w:val="00A60CC1"/>
    <w:rsid w:val="00A66EFF"/>
    <w:rsid w:val="00A86F81"/>
    <w:rsid w:val="00A913CC"/>
    <w:rsid w:val="00A916DF"/>
    <w:rsid w:val="00A96FD7"/>
    <w:rsid w:val="00AC6ABB"/>
    <w:rsid w:val="00AD562F"/>
    <w:rsid w:val="00B11757"/>
    <w:rsid w:val="00B17369"/>
    <w:rsid w:val="00B22977"/>
    <w:rsid w:val="00B2454B"/>
    <w:rsid w:val="00B53EBF"/>
    <w:rsid w:val="00B56CE7"/>
    <w:rsid w:val="00B645E5"/>
    <w:rsid w:val="00BA1C3B"/>
    <w:rsid w:val="00C00C9B"/>
    <w:rsid w:val="00C21BD5"/>
    <w:rsid w:val="00C22CDC"/>
    <w:rsid w:val="00C354B8"/>
    <w:rsid w:val="00C45E58"/>
    <w:rsid w:val="00C753AC"/>
    <w:rsid w:val="00C86029"/>
    <w:rsid w:val="00CD5D82"/>
    <w:rsid w:val="00D1273B"/>
    <w:rsid w:val="00D3089E"/>
    <w:rsid w:val="00D36718"/>
    <w:rsid w:val="00D45347"/>
    <w:rsid w:val="00D4639B"/>
    <w:rsid w:val="00D501DB"/>
    <w:rsid w:val="00D6718F"/>
    <w:rsid w:val="00D711D6"/>
    <w:rsid w:val="00D74A01"/>
    <w:rsid w:val="00D76171"/>
    <w:rsid w:val="00DA7388"/>
    <w:rsid w:val="00DC2C8C"/>
    <w:rsid w:val="00DD4ECF"/>
    <w:rsid w:val="00DF60C0"/>
    <w:rsid w:val="00E04088"/>
    <w:rsid w:val="00E04C21"/>
    <w:rsid w:val="00E12C01"/>
    <w:rsid w:val="00E20C34"/>
    <w:rsid w:val="00E43529"/>
    <w:rsid w:val="00E62A63"/>
    <w:rsid w:val="00E76C7F"/>
    <w:rsid w:val="00E77618"/>
    <w:rsid w:val="00E83478"/>
    <w:rsid w:val="00E91C78"/>
    <w:rsid w:val="00EA1CFB"/>
    <w:rsid w:val="00ED4193"/>
    <w:rsid w:val="00ED43DE"/>
    <w:rsid w:val="00EE68BC"/>
    <w:rsid w:val="00F04172"/>
    <w:rsid w:val="00F068AA"/>
    <w:rsid w:val="00F21BC6"/>
    <w:rsid w:val="00F353A3"/>
    <w:rsid w:val="00F423EA"/>
    <w:rsid w:val="00F43EB1"/>
    <w:rsid w:val="00F54E2D"/>
    <w:rsid w:val="00F67BE3"/>
    <w:rsid w:val="00F735CB"/>
    <w:rsid w:val="00F75774"/>
    <w:rsid w:val="00FA4244"/>
    <w:rsid w:val="00FB2BD3"/>
    <w:rsid w:val="00FE5CC9"/>
    <w:rsid w:val="00FF02EE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BDF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34673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346734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346734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346734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346734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346734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uiPriority w:val="9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uiPriority w:val="99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34673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346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346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346734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346734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346734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346734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346734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346734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346734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346734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346734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346734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346734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346734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346734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346734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semiHidden/>
    <w:unhideWhenUsed/>
    <w:rsid w:val="00346734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semiHidden/>
    <w:rsid w:val="00346734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346734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346734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346734"/>
  </w:style>
  <w:style w:type="table" w:styleId="af0">
    <w:name w:val="Table Grid"/>
    <w:basedOn w:val="a1"/>
    <w:rsid w:val="00346734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346734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346734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semiHidden/>
    <w:rsid w:val="00346734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346734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346734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346734"/>
  </w:style>
  <w:style w:type="table" w:customStyle="1" w:styleId="15">
    <w:name w:val="表格格線1"/>
    <w:basedOn w:val="a1"/>
    <w:next w:val="af0"/>
    <w:uiPriority w:val="59"/>
    <w:rsid w:val="00346734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346734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346734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346734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346734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346734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346734"/>
    <w:pPr>
      <w:tabs>
        <w:tab w:val="right" w:leader="dot" w:pos="9910"/>
      </w:tabs>
      <w:spacing w:line="456" w:lineRule="exact"/>
      <w:ind w:left="240" w:firstLine="561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346734"/>
    <w:pPr>
      <w:tabs>
        <w:tab w:val="right" w:leader="dot" w:pos="9910"/>
      </w:tabs>
      <w:spacing w:line="456" w:lineRule="exact"/>
      <w:ind w:left="480" w:firstLine="561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346734"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346734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346734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346734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346734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346734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346734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346734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BDF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34673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346734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346734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346734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346734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346734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uiPriority w:val="9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uiPriority w:val="99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34673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346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346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346734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346734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346734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346734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346734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346734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346734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346734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346734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346734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346734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346734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346734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346734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semiHidden/>
    <w:unhideWhenUsed/>
    <w:rsid w:val="00346734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semiHidden/>
    <w:rsid w:val="00346734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346734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346734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346734"/>
  </w:style>
  <w:style w:type="table" w:styleId="af0">
    <w:name w:val="Table Grid"/>
    <w:basedOn w:val="a1"/>
    <w:rsid w:val="00346734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346734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346734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semiHidden/>
    <w:rsid w:val="00346734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346734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346734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346734"/>
  </w:style>
  <w:style w:type="table" w:customStyle="1" w:styleId="15">
    <w:name w:val="表格格線1"/>
    <w:basedOn w:val="a1"/>
    <w:next w:val="af0"/>
    <w:uiPriority w:val="59"/>
    <w:rsid w:val="00346734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346734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346734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346734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346734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346734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346734"/>
    <w:pPr>
      <w:tabs>
        <w:tab w:val="right" w:leader="dot" w:pos="9910"/>
      </w:tabs>
      <w:spacing w:line="456" w:lineRule="exact"/>
      <w:ind w:left="240" w:firstLine="561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346734"/>
    <w:pPr>
      <w:tabs>
        <w:tab w:val="right" w:leader="dot" w:pos="9910"/>
      </w:tabs>
      <w:spacing w:line="456" w:lineRule="exact"/>
      <w:ind w:left="480" w:firstLine="561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346734"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346734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346734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346734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346734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346734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346734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346734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DDD5E-C627-4F7A-9B1C-D125A800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259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User</cp:lastModifiedBy>
  <cp:revision>107</cp:revision>
  <cp:lastPrinted>2021-07-13T06:32:00Z</cp:lastPrinted>
  <dcterms:created xsi:type="dcterms:W3CDTF">2017-07-10T02:38:00Z</dcterms:created>
  <dcterms:modified xsi:type="dcterms:W3CDTF">2021-07-13T06:32:00Z</dcterms:modified>
</cp:coreProperties>
</file>